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9C" w:rsidRPr="00BE6037" w:rsidRDefault="00B87633" w:rsidP="00BE603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</w:t>
      </w:r>
      <w:r w:rsidR="001E329C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65569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C69A1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6629A0" w:rsidRPr="00BE6037" w:rsidRDefault="00106F66" w:rsidP="00BE603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МБДОУ №21 «Золотой </w:t>
      </w:r>
      <w:r w:rsidR="006B386E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ключик» от</w:t>
      </w:r>
      <w:r w:rsidR="0049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1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26</w:t>
      </w:r>
      <w:r w:rsidR="00AC69A1" w:rsidRPr="00BE60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.01</w:t>
      </w:r>
      <w:r w:rsidR="004951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AC69A1" w:rsidRPr="00BE60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2021г.</w:t>
      </w:r>
    </w:p>
    <w:p w:rsidR="001E329C" w:rsidRPr="00BE6037" w:rsidRDefault="006629A0" w:rsidP="00BE6037">
      <w:pPr>
        <w:tabs>
          <w:tab w:val="left" w:pos="709"/>
        </w:tabs>
        <w:spacing w:line="240" w:lineRule="auto"/>
        <w:ind w:firstLine="1134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Присутствовало: </w:t>
      </w:r>
      <w:r w:rsidR="00BE6037" w:rsidRPr="00BE60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proofErr w:type="gramEnd"/>
      <w:r w:rsidR="00BE6037" w:rsidRPr="00BE60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человек</w:t>
      </w:r>
    </w:p>
    <w:p w:rsidR="00BE6037" w:rsidRPr="00BE6037" w:rsidRDefault="00BE6037" w:rsidP="00BE603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633" w:rsidRPr="00BE6037" w:rsidRDefault="00B87633" w:rsidP="00BE603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Повестка</w:t>
      </w:r>
    </w:p>
    <w:p w:rsidR="00BE6037" w:rsidRPr="00BE6037" w:rsidRDefault="00BE6037" w:rsidP="00BE603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83E" w:rsidRPr="00BE6037" w:rsidRDefault="0035783E" w:rsidP="00BE603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Итоги работы за 1 полугодие 202</w:t>
      </w:r>
      <w:r w:rsidR="00BE6037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9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2021 учебный год.</w:t>
      </w:r>
      <w:r w:rsidR="00BE6037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24F5" w:rsidRPr="00BE6037" w:rsidRDefault="00AC69A1" w:rsidP="00BE60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города Шарыпово от 15.06.2011 №133 «Об утверждении Положения о системе оплаты труда работников муниципальных образовательных учреждений города Шарыпово» (в редакции от 02.10.2020 №204)</w:t>
      </w:r>
    </w:p>
    <w:p w:rsidR="0035783E" w:rsidRPr="00BE6037" w:rsidRDefault="00733EBC" w:rsidP="00BE60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Итоги работы по ФХД за полугодие.</w:t>
      </w:r>
    </w:p>
    <w:p w:rsidR="00EE396A" w:rsidRPr="00BE6037" w:rsidRDefault="00EE396A" w:rsidP="00BE60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Анализ У</w:t>
      </w:r>
      <w:r w:rsidR="003A0B9A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правленческой деятельности в МБДОУ.</w:t>
      </w:r>
    </w:p>
    <w:p w:rsidR="003A0B9A" w:rsidRPr="00BE6037" w:rsidRDefault="003A0B9A" w:rsidP="00BE60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Анализ результатов мониторинга состояния здоровья и физического развития обучающихся за период с сентября по декабрь 2020 года.</w:t>
      </w:r>
    </w:p>
    <w:p w:rsidR="003A0B9A" w:rsidRPr="00BE6037" w:rsidRDefault="003A0B9A" w:rsidP="00BE60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Анализ коррекционно-развивающей работы с обучающимися ОВЗ за первое полугодие 2020-2021 учебного года.</w:t>
      </w:r>
    </w:p>
    <w:p w:rsidR="003A0B9A" w:rsidRPr="00BE6037" w:rsidRDefault="00E24509" w:rsidP="00BE60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Анализ адаптационного периода в группах раннего возраста.</w:t>
      </w:r>
    </w:p>
    <w:p w:rsidR="00E24509" w:rsidRPr="00BE6037" w:rsidRDefault="00E24509" w:rsidP="00BE60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пополнения городской базы «Одарённые дети» за </w:t>
      </w:r>
      <w:r w:rsidR="0049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квартал</w:t>
      </w:r>
      <w:r w:rsidR="0049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2020-2021 учебного года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4509" w:rsidRPr="00BE6037" w:rsidRDefault="00E24509" w:rsidP="00BE60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проекта «Активный педагог», анализ пополнения БД «Передовой опыт» за </w:t>
      </w:r>
      <w:r w:rsidR="0049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</w:t>
      </w:r>
      <w:r w:rsidR="0049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2020-2021 учебный год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3EBC" w:rsidRPr="00BE6037" w:rsidRDefault="00733EBC" w:rsidP="00BE60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и утверждение адаптированной основной образовательной программы МБДОУ №21 «Золотой ключик» для детей с задержкой психического развития.</w:t>
      </w:r>
    </w:p>
    <w:p w:rsidR="00E24509" w:rsidRDefault="00733EBC" w:rsidP="00BE60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и утверждение адаптированной образовательной программы МБДОУ №21 «Золотой ключик» для детей с задержкой психического развития (с 3 до 5 лет).</w:t>
      </w:r>
    </w:p>
    <w:p w:rsidR="004951E3" w:rsidRPr="00BE6037" w:rsidRDefault="004951E3" w:rsidP="00BE60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и утверждение программы АОП для обучающихся с УО (интеллектуальными нарушениями) 5-6 лет.</w:t>
      </w:r>
    </w:p>
    <w:p w:rsidR="00BE6037" w:rsidRPr="00BE6037" w:rsidRDefault="00BE6037" w:rsidP="00BE6037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509" w:rsidRPr="00BE6037" w:rsidRDefault="005B40D8" w:rsidP="00BE603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По первому вопросу</w:t>
      </w:r>
      <w:r w:rsidR="00E24509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509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города Шарыпово от 15.06.2011 №133 «Об утверждении Положения о системе оплаты труда работников муниципальных образовательных учреждений города Шарыпово», 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слушали заведующ</w:t>
      </w:r>
      <w:r w:rsidR="00E24509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r w:rsidR="00E24509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М.Н. Ни.</w:t>
      </w:r>
      <w:r w:rsidR="00733EBC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4E4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EBC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к постановлению Администрации города Шарыпово от 15.06.2011 №11 «</w:t>
      </w:r>
      <w:r w:rsidR="005A24E4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733EBC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системе оплаты труда работников муниципальных образовательных учреждений города</w:t>
      </w:r>
      <w:r w:rsidR="005A24E4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Шарыпово» внести следующие изменения: 1.1. В абзаце 2 пункта 4.15 раздела 4 «Выплаты стимулирующего характера» цифру «19408» заменить цифрой «20468».   </w:t>
      </w:r>
      <w:r w:rsidR="00733EBC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509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4509" w:rsidRPr="00BE6037" w:rsidRDefault="00E24509" w:rsidP="00BE6037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(Постановление прилагается)</w:t>
      </w:r>
    </w:p>
    <w:p w:rsidR="005A24E4" w:rsidRPr="00CD05E9" w:rsidRDefault="005A24E4" w:rsidP="00CD05E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работы по ФХД за полугодие представила заведующая МБДОУ М.Н. Ни. </w:t>
      </w:r>
      <w:r w:rsidR="00CD0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0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(Отчет прилагается) </w:t>
      </w:r>
    </w:p>
    <w:p w:rsidR="005313DA" w:rsidRPr="00BE6037" w:rsidRDefault="005313DA" w:rsidP="00BE603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третьему вопросу, анализ Управленческой деятельности представила заведующая МБДОУ М.Н. Ни.</w:t>
      </w:r>
    </w:p>
    <w:p w:rsidR="00E24509" w:rsidRPr="00BE6037" w:rsidRDefault="005313DA" w:rsidP="00BE603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Анализ результатов мониторинга состояния здоровья и физического развития обучающихся за период с сентября по декабрь 2020 года</w:t>
      </w:r>
      <w:r w:rsidR="007B79EA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представила зам заведующей по ВМР Л.В. Халюзова – средний показатель по посещаемости составил 62,22%, средний показатель по заболеваемости составил – 14,3%. (Отчет по группам прилагается)</w:t>
      </w:r>
    </w:p>
    <w:p w:rsidR="007B79EA" w:rsidRPr="00BE6037" w:rsidRDefault="007B79EA" w:rsidP="00BE603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Учитель логопед М.М. Лаптева представила анализ коррекционно-развивающей работы с обучающимися ОВЗ за первое полугодие 2020-2021 учебного года. В старшей группе компенсирующего вида «Буратино» на 2020-2021 учебный год -18 детей. Речь – норма 0%, положительная динамика в речевом развитии 4 ребенка – 22,3%, не</w:t>
      </w:r>
      <w:r w:rsidR="001D0587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значительная динамика 14 детей - 77,7%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В подготовительной группе компенсирующего вида «Вишенка» - 17 детей.  Речь – норма 0%, положительная динамика в речевом развитии </w:t>
      </w:r>
      <w:r w:rsidR="001D0587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1D0587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детей –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587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незначительная динамика 1 </w:t>
      </w:r>
      <w:r w:rsidR="001D0587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D0587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1D0587" w:rsidRPr="00BE6037" w:rsidRDefault="001D0587" w:rsidP="00BE603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анализу адаптационного периода в группах раннего возраста слушали педагога – психолога Н.В. </w:t>
      </w:r>
      <w:proofErr w:type="spellStart"/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Дёгтеву</w:t>
      </w:r>
      <w:proofErr w:type="spellEnd"/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, она представила результаты адаптации: группа «Мальвина» (17 детей) – легкая степень 13 детей -70%, средняя степень 4 ребенка – 24%, тяжелая степень 1 ребенок – 6%.</w:t>
      </w:r>
    </w:p>
    <w:p w:rsidR="001D0587" w:rsidRPr="00BE6037" w:rsidRDefault="001D0587" w:rsidP="00BE6037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Группа «Ромашка» (18 детей) - легкая степень 13 детей -72%, средняя степень 5 детей – 28%, тяжелая степень 0 – 0%.</w:t>
      </w:r>
    </w:p>
    <w:p w:rsidR="002B77D8" w:rsidRPr="00BE6037" w:rsidRDefault="001D0587" w:rsidP="00BE603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Анализ пополнения городской базы «Одарённые дети» за квартал</w:t>
      </w:r>
      <w:r w:rsidR="002B77D8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представила зам. зав. по ВМР Т.Н. Дубакова, она рассказала, что при сравнении достижений обучающихся ДОУ за отчетный период, намечается положительная динамика результативности участия воспитанников в конкурсных мероприятиях творческой направленности. </w:t>
      </w:r>
    </w:p>
    <w:p w:rsidR="001D0587" w:rsidRPr="00BE6037" w:rsidRDefault="001D0587" w:rsidP="00BE603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7D8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Анализ пополнения БД «Передовой опыт» за полугодие, в рамках реализации проекта «Активный педагог» представила М.Г. Потомкина, она рассказала, как педагоги представляли свой педагогический опыт на разных уровнях через участие в заочных конкурсах, фестивалях (победители, лауреаты), публикации в СМИ, что составило 89% от общего количества педагогов ДОУ</w:t>
      </w:r>
      <w:r w:rsidR="0035783E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3EBC" w:rsidRPr="00BE6037" w:rsidRDefault="00733EBC" w:rsidP="00BE603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и утверждение адаптированной основной образовательной программы МБДОУ №21 «Золотой ключик» для детей с </w:t>
      </w:r>
      <w:r w:rsidR="004951E3">
        <w:rPr>
          <w:rFonts w:ascii="Times New Roman" w:hAnsi="Times New Roman" w:cs="Times New Roman"/>
          <w:color w:val="000000" w:themeColor="text1"/>
          <w:sz w:val="28"/>
          <w:szCs w:val="28"/>
        </w:rPr>
        <w:t>задержкой психического развития – представила</w:t>
      </w:r>
      <w:r w:rsidR="004951E3" w:rsidRPr="0049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1E3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зав.</w:t>
      </w:r>
      <w:r w:rsidR="0049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1E3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зам. по ВМР Т.Н. Дубакова</w:t>
      </w:r>
      <w:r w:rsidR="0049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51E3" w:rsidRDefault="00733EBC" w:rsidP="004951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и утверждение адаптированной образовательной программы МБДОУ №21 «Золотой ключик» для детей с задержкой психи</w:t>
      </w:r>
      <w:r w:rsidR="004951E3">
        <w:rPr>
          <w:rFonts w:ascii="Times New Roman" w:hAnsi="Times New Roman" w:cs="Times New Roman"/>
          <w:color w:val="000000" w:themeColor="text1"/>
          <w:sz w:val="28"/>
          <w:szCs w:val="28"/>
        </w:rPr>
        <w:t>ческого развития (с 3 до 5 лет) –</w:t>
      </w:r>
      <w:r w:rsidR="004951E3" w:rsidRPr="0049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представила </w:t>
      </w:r>
      <w:r w:rsidR="004951E3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зав.</w:t>
      </w:r>
      <w:r w:rsidR="0049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1E3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зам. по ВМР Т.Н. Дубакова</w:t>
      </w:r>
      <w:r w:rsidR="004951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1E3" w:rsidRPr="004951E3" w:rsidRDefault="004951E3" w:rsidP="004951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51E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и утверждение программы АОП для обучающихся с УО (интелле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ктуальными нарушениями) 5-6 лет – представила 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зав.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зам. по ВМР Т.Н. Дубакова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1E3" w:rsidRDefault="004951E3" w:rsidP="004951E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5E9" w:rsidRDefault="00CD05E9" w:rsidP="004951E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5E9" w:rsidRDefault="00CD05E9" w:rsidP="004951E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5E9" w:rsidRPr="00BE6037" w:rsidRDefault="00CD05E9" w:rsidP="004951E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E6037" w:rsidRPr="00CD05E9" w:rsidRDefault="00BE6037" w:rsidP="00CD05E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5E9" w:rsidRDefault="0002373E" w:rsidP="00BE6037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МБДОУ от </w:t>
      </w:r>
      <w:r w:rsidR="004951E3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35783E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.01.2021г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35783E" w:rsidRDefault="0002373E" w:rsidP="00BE6037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</w:t>
      </w:r>
      <w:r w:rsidR="0035783E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</w:p>
    <w:p w:rsidR="00CD05E9" w:rsidRPr="00BE6037" w:rsidRDefault="00CD05E9" w:rsidP="00BE6037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73E" w:rsidRPr="00BE6037" w:rsidRDefault="00274515" w:rsidP="00BE60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работу МБДОУ по реализации годовых задач удовлетворительной.</w:t>
      </w:r>
    </w:p>
    <w:p w:rsidR="00274515" w:rsidRPr="00BE6037" w:rsidRDefault="00274515" w:rsidP="00BE60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 – хозяйственную деятельность осуществлять в соответствии с бюджетными обязательствами, выделенными в 2021году.</w:t>
      </w:r>
    </w:p>
    <w:p w:rsidR="00274515" w:rsidRPr="00BE6037" w:rsidRDefault="00274515" w:rsidP="00BE60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Сохранить достигнутые показатели посещаемости и заболеваемости. Осуществлять ежемесячно мониторинг посещаемости и заболеваемости детей в группах. Ответственные: заведующая – М.Н. Ни, зав.</w:t>
      </w:r>
      <w:r w:rsidR="00BE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зам. по ВМР Т.Н. Дубакова, Л.В. Халюзова, срок исполнения – постоянно.</w:t>
      </w:r>
    </w:p>
    <w:p w:rsidR="00274515" w:rsidRPr="00BE6037" w:rsidRDefault="00BE6037" w:rsidP="00BE60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Активизировать работу по </w:t>
      </w:r>
      <w:r w:rsidR="00274515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74515"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лнениню городской базы «Одаренные дети» педагогам ДОУ – гр. «Дюймовочка», специалисты ДОУ.</w:t>
      </w:r>
    </w:p>
    <w:p w:rsidR="00274515" w:rsidRPr="00BE6037" w:rsidRDefault="00274515" w:rsidP="00BE60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работу по пополнению БД «Передовой опыт» педагогам ДОУ (гр. «Мальвина», инструктор по ФК).</w:t>
      </w:r>
    </w:p>
    <w:p w:rsidR="00BE6037" w:rsidRPr="00BE6037" w:rsidRDefault="00BE6037" w:rsidP="00BE60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адаптированную основную образовательную программу МБДОУ №21 «Золотой ключик» для детей с задержкой психического развития.</w:t>
      </w:r>
    </w:p>
    <w:p w:rsidR="004951E3" w:rsidRDefault="00BE6037" w:rsidP="004951E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3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адаптированную образовательную программу МБДОУ №21 «Золотой ключик» для детей с задержкой психического развития (с 3 до 5 лет).</w:t>
      </w:r>
    </w:p>
    <w:p w:rsidR="004951E3" w:rsidRPr="004951E3" w:rsidRDefault="004951E3" w:rsidP="004951E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Pr="004951E3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адаптированную образовательную программу МБДОУ №21 «Золотой ключик» для обучающихся с УО (интеллектуальными нарушениями) 5-6 лет.</w:t>
      </w:r>
    </w:p>
    <w:p w:rsidR="004951E3" w:rsidRPr="004951E3" w:rsidRDefault="004951E3" w:rsidP="004951E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29C" w:rsidRPr="00BE6037" w:rsidRDefault="001E329C" w:rsidP="00BE603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9EA" w:rsidRDefault="00E139EA" w:rsidP="00BE6037">
      <w:pPr>
        <w:pStyle w:val="a3"/>
        <w:spacing w:line="240" w:lineRule="auto"/>
        <w:ind w:left="1276" w:hanging="556"/>
        <w:rPr>
          <w:rFonts w:ascii="Times New Roman" w:hAnsi="Times New Roman" w:cs="Times New Roman"/>
          <w:b/>
          <w:sz w:val="28"/>
          <w:szCs w:val="28"/>
        </w:rPr>
      </w:pPr>
      <w:r w:rsidRPr="00E139EA">
        <w:rPr>
          <w:rFonts w:ascii="Times New Roman" w:hAnsi="Times New Roman" w:cs="Times New Roman"/>
          <w:b/>
          <w:sz w:val="28"/>
          <w:szCs w:val="28"/>
        </w:rPr>
        <w:t>Заседание Совета МБДОУ провели в онлайн- формате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9EA" w:rsidRDefault="00E139EA" w:rsidP="00BE6037">
      <w:pPr>
        <w:pStyle w:val="a3"/>
        <w:spacing w:line="240" w:lineRule="auto"/>
        <w:ind w:left="851" w:hanging="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МБДОУ разместили в родительские чаты</w:t>
      </w:r>
      <w:r w:rsidR="007655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каждой группе</w:t>
      </w:r>
      <w:r w:rsidR="00765569">
        <w:rPr>
          <w:rFonts w:ascii="Times New Roman" w:hAnsi="Times New Roman" w:cs="Times New Roman"/>
          <w:b/>
          <w:sz w:val="28"/>
          <w:szCs w:val="28"/>
        </w:rPr>
        <w:t xml:space="preserve"> в информационные центры </w:t>
      </w:r>
      <w:r>
        <w:rPr>
          <w:rFonts w:ascii="Times New Roman" w:hAnsi="Times New Roman" w:cs="Times New Roman"/>
          <w:b/>
          <w:sz w:val="28"/>
          <w:szCs w:val="28"/>
        </w:rPr>
        <w:t>для ознакомления</w:t>
      </w:r>
      <w:r w:rsidR="00765569" w:rsidRPr="00765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569">
        <w:rPr>
          <w:rFonts w:ascii="Times New Roman" w:hAnsi="Times New Roman" w:cs="Times New Roman"/>
          <w:b/>
          <w:sz w:val="28"/>
          <w:szCs w:val="28"/>
        </w:rPr>
        <w:t>родителями,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56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законными представителями</w:t>
      </w:r>
      <w:r w:rsidR="0076556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9EA" w:rsidRPr="00E139EA" w:rsidRDefault="00E139EA" w:rsidP="00BE6037">
      <w:pPr>
        <w:pStyle w:val="a3"/>
        <w:spacing w:line="240" w:lineRule="auto"/>
        <w:ind w:left="1276" w:hanging="556"/>
        <w:rPr>
          <w:rFonts w:ascii="Times New Roman" w:hAnsi="Times New Roman" w:cs="Times New Roman"/>
          <w:b/>
          <w:sz w:val="28"/>
          <w:szCs w:val="28"/>
        </w:rPr>
      </w:pPr>
    </w:p>
    <w:p w:rsidR="00765569" w:rsidRDefault="006629A0" w:rsidP="00BE603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65569">
        <w:rPr>
          <w:rFonts w:ascii="Times New Roman" w:hAnsi="Times New Roman" w:cs="Times New Roman"/>
          <w:sz w:val="28"/>
          <w:szCs w:val="28"/>
        </w:rPr>
        <w:t xml:space="preserve">Председатель Совета МБДОУ: </w:t>
      </w:r>
      <w:proofErr w:type="spellStart"/>
      <w:r w:rsidR="00BE6037">
        <w:rPr>
          <w:rFonts w:ascii="Times New Roman" w:hAnsi="Times New Roman" w:cs="Times New Roman"/>
          <w:sz w:val="28"/>
          <w:szCs w:val="28"/>
        </w:rPr>
        <w:t>М.Н.Ни</w:t>
      </w:r>
      <w:proofErr w:type="spellEnd"/>
    </w:p>
    <w:p w:rsidR="006629A0" w:rsidRPr="006629A0" w:rsidRDefault="006629A0" w:rsidP="00BE603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B386E">
        <w:rPr>
          <w:rFonts w:ascii="Times New Roman" w:hAnsi="Times New Roman" w:cs="Times New Roman"/>
          <w:sz w:val="28"/>
          <w:szCs w:val="28"/>
        </w:rPr>
        <w:t xml:space="preserve">    </w:t>
      </w:r>
      <w:r w:rsidR="00BE60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569">
        <w:rPr>
          <w:rFonts w:ascii="Times New Roman" w:hAnsi="Times New Roman" w:cs="Times New Roman"/>
          <w:sz w:val="28"/>
          <w:szCs w:val="28"/>
        </w:rPr>
        <w:t xml:space="preserve">Секретарь: Потомкина М.Г. </w:t>
      </w:r>
    </w:p>
    <w:p w:rsidR="006629A0" w:rsidRDefault="006629A0" w:rsidP="006629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A0" w:rsidRDefault="006629A0" w:rsidP="006629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A0" w:rsidRDefault="006629A0" w:rsidP="006629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A0" w:rsidRDefault="006629A0" w:rsidP="006629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A0" w:rsidRDefault="006629A0" w:rsidP="006629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A0" w:rsidRDefault="006629A0" w:rsidP="004951E3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29A0" w:rsidRDefault="006629A0" w:rsidP="004951E3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6629A0" w:rsidSect="00274515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C7BCA"/>
    <w:multiLevelType w:val="hybridMultilevel"/>
    <w:tmpl w:val="0830969E"/>
    <w:lvl w:ilvl="0" w:tplc="AB58EC5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9722E"/>
    <w:multiLevelType w:val="hybridMultilevel"/>
    <w:tmpl w:val="3664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65161"/>
    <w:multiLevelType w:val="multilevel"/>
    <w:tmpl w:val="FB102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9F"/>
    <w:rsid w:val="0002373E"/>
    <w:rsid w:val="00106F66"/>
    <w:rsid w:val="001A243B"/>
    <w:rsid w:val="001D0587"/>
    <w:rsid w:val="001E329C"/>
    <w:rsid w:val="00274515"/>
    <w:rsid w:val="002B77D8"/>
    <w:rsid w:val="0035783E"/>
    <w:rsid w:val="003632B6"/>
    <w:rsid w:val="003A0B9A"/>
    <w:rsid w:val="004951E3"/>
    <w:rsid w:val="005313DA"/>
    <w:rsid w:val="005A24E4"/>
    <w:rsid w:val="005B40D8"/>
    <w:rsid w:val="006629A0"/>
    <w:rsid w:val="006B386E"/>
    <w:rsid w:val="00733EBC"/>
    <w:rsid w:val="00765569"/>
    <w:rsid w:val="007A24F5"/>
    <w:rsid w:val="007B79EA"/>
    <w:rsid w:val="00811CCA"/>
    <w:rsid w:val="00914772"/>
    <w:rsid w:val="00AC69A1"/>
    <w:rsid w:val="00B5139F"/>
    <w:rsid w:val="00B87633"/>
    <w:rsid w:val="00BE6037"/>
    <w:rsid w:val="00CD05E9"/>
    <w:rsid w:val="00DD645E"/>
    <w:rsid w:val="00E139EA"/>
    <w:rsid w:val="00E24509"/>
    <w:rsid w:val="00E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035BA-22AC-48CE-A421-698AB9D6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33"/>
    <w:pPr>
      <w:ind w:left="720"/>
      <w:contextualSpacing/>
    </w:pPr>
  </w:style>
  <w:style w:type="table" w:styleId="a4">
    <w:name w:val="Table Grid"/>
    <w:basedOn w:val="a1"/>
    <w:uiPriority w:val="39"/>
    <w:rsid w:val="0066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2020-09-18T02:16:00Z</cp:lastPrinted>
  <dcterms:created xsi:type="dcterms:W3CDTF">2020-09-12T11:10:00Z</dcterms:created>
  <dcterms:modified xsi:type="dcterms:W3CDTF">2021-01-26T15:47:00Z</dcterms:modified>
</cp:coreProperties>
</file>